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1F497D"/>
          <w:rtl/>
        </w:rPr>
        <w:t>הנכם מזומנים להפנינג רב דורי  במוזיאון הישראלי במרכז יצחק רבין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כשסבא וסבתא היו ילדים ......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יום חמישי ה 23.5.2019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בין השעות 11:00-13.00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בואו לגלות סיפורי ילדות שלא הכרתם , לייצר סיפור משותף וספר זיכרונות למזכרת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הפעילות כוללת סיור משותף במוזיאון הישראלי וסדנה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עלות למשתתף: 25 ₪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מגיל 7-12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1F497D"/>
          <w:rtl/>
        </w:rPr>
        <w:t>להזמנות: 054-7801663 / 054-5233715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222222"/>
          <w:rtl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222222"/>
          <w:sz w:val="32"/>
          <w:szCs w:val="32"/>
          <w:rtl/>
        </w:rPr>
        <w:t>משך הפעילות כשעתים וחצי</w:t>
      </w:r>
      <w:r>
        <w:rPr>
          <w:rFonts w:ascii="Arial" w:hAnsi="Arial" w:cs="Arial"/>
          <w:b/>
          <w:bCs/>
          <w:color w:val="222222"/>
          <w:rtl/>
        </w:rPr>
        <w:t> .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7B370F" w:rsidRDefault="007B370F" w:rsidP="007B370F">
      <w:pPr>
        <w:shd w:val="clear" w:color="auto" w:fill="FFFFFF"/>
        <w:bidi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שירית דוד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רכזת שיווק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מרכז יצחק רבין, תל אביב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טל' 03-7453323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נייד:054-7801663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פקס 03-7453310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בקרו באתר שלנו: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www.rabincenter.org.il</w:t>
        </w:r>
      </w:hyperlink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color w:val="1F497D"/>
        </w:rPr>
        <w:t> 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rFonts w:ascii="Arial" w:hAnsi="Arial" w:cs="Arial"/>
          <w:color w:val="1F497D"/>
        </w:rPr>
        <w:t> 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  <w:r>
        <w:rPr>
          <w:color w:val="1F497D"/>
        </w:rPr>
        <w:t>    </w:t>
      </w: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</w:p>
    <w:p w:rsidR="007B370F" w:rsidRDefault="007B370F" w:rsidP="007B370F">
      <w:pPr>
        <w:shd w:val="clear" w:color="auto" w:fill="FFFFFF"/>
        <w:bidi/>
        <w:rPr>
          <w:color w:val="222222"/>
          <w:rtl/>
        </w:rPr>
      </w:pPr>
    </w:p>
    <w:p w:rsidR="007B370F" w:rsidRDefault="007B370F" w:rsidP="007B370F">
      <w:pPr>
        <w:shd w:val="clear" w:color="auto" w:fill="FFFFFF"/>
        <w:bidi/>
        <w:rPr>
          <w:color w:val="888888"/>
          <w:rtl/>
        </w:rPr>
      </w:pPr>
      <w:r>
        <w:rPr>
          <w:rFonts w:ascii="Arial" w:hAnsi="Arial" w:cs="Arial"/>
          <w:color w:val="1F497D"/>
        </w:rPr>
        <w:t> </w:t>
      </w:r>
    </w:p>
    <w:p w:rsidR="00C715A0" w:rsidRDefault="00C715A0" w:rsidP="00C715A0">
      <w:pPr>
        <w:bidi/>
        <w:rPr>
          <w:rFonts w:ascii="Arial" w:hAnsi="Arial" w:cs="Arial" w:hint="cs"/>
          <w:color w:val="1F497D"/>
          <w:sz w:val="22"/>
          <w:szCs w:val="22"/>
          <w:rtl/>
        </w:rPr>
      </w:pPr>
      <w:bookmarkStart w:id="0" w:name="_GoBack"/>
      <w:bookmarkEnd w:id="0"/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שלום רב;</w:t>
      </w: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  <w:rtl/>
        </w:rPr>
      </w:pP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להלן מבנה הפעילות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סיור רב דורי עם סבא וסבתא .</w:t>
      </w: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להיזכר ברגעי הילדות של סבא וסבתא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כולל התייחסות איפה אני הייתי בתקופה הזו ....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בתום הסיור יכנסו למתחם הפעילות עם המנחה.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המנחה תפתח את הפעילות עם חלוקת השאלונים מותני גיל , הנכדים ישבו ויראיינו את הסבא והסבתא.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 </w:t>
      </w:r>
      <w:r>
        <w:rPr>
          <w:rFonts w:ascii="Arial" w:hAnsi="Arial" w:cs="Arial"/>
          <w:color w:val="1F497D"/>
          <w:sz w:val="22"/>
          <w:szCs w:val="22"/>
          <w:rtl/>
        </w:rPr>
        <w:t>והמנחה תעבור לחדד את השיח</w:t>
      </w: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בתום סיום השאלון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הילדים והנכדים ישבו סביב שולחנות עגולים  מעוצבים  בחומרי יצירה .</w:t>
      </w: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בכדי 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Arial" w:hAnsi="Arial" w:cs="Arial"/>
          <w:color w:val="1F497D"/>
          <w:sz w:val="22"/>
          <w:szCs w:val="22"/>
          <w:rtl/>
        </w:rPr>
        <w:t>ליצור</w:t>
      </w:r>
      <w:r>
        <w:rPr>
          <w:rFonts w:ascii="Calibri" w:hAnsi="Calibri" w:cs="Calibri"/>
          <w:color w:val="1F497D"/>
          <w:sz w:val="22"/>
          <w:szCs w:val="22"/>
        </w:rPr>
        <w:t xml:space="preserve">  </w:t>
      </w:r>
      <w:r>
        <w:rPr>
          <w:rFonts w:ascii="Arial" w:hAnsi="Arial" w:cs="Arial"/>
          <w:color w:val="1F497D"/>
          <w:sz w:val="22"/>
          <w:szCs w:val="22"/>
          <w:rtl/>
        </w:rPr>
        <w:t>תוצר משותף יחד</w:t>
      </w: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הכולל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Arial" w:hAnsi="Arial" w:cs="Arial"/>
          <w:color w:val="1F497D"/>
          <w:sz w:val="22"/>
          <w:szCs w:val="22"/>
          <w:rtl/>
        </w:rPr>
        <w:t>אלבום זיכרונות מעוצב ומאויר</w:t>
      </w:r>
      <w:r>
        <w:rPr>
          <w:rFonts w:ascii="Calibri" w:hAnsi="Calibri" w:cs="Calibri"/>
          <w:color w:val="1F497D"/>
          <w:sz w:val="22"/>
          <w:szCs w:val="22"/>
        </w:rPr>
        <w:t xml:space="preserve">  </w:t>
      </w:r>
      <w:r>
        <w:rPr>
          <w:rFonts w:ascii="Arial" w:hAnsi="Arial" w:cs="Arial"/>
          <w:color w:val="1F497D"/>
          <w:sz w:val="22"/>
          <w:szCs w:val="22"/>
          <w:rtl/>
        </w:rPr>
        <w:t>וסיפור זיכרון שלהם יחד</w:t>
      </w:r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ספר זיכרונות  משותף פרי יצירתם של הנכד והמלווה .המנחה תנחה ותעבור בין השולחנות לחידוד הסיפור והתוצר.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הפעילות תתקיים ל50 איש</w:t>
      </w: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25 </w:t>
      </w:r>
      <w:r>
        <w:rPr>
          <w:rFonts w:ascii="Arial" w:hAnsi="Arial" w:cs="Arial"/>
          <w:color w:val="1F497D"/>
          <w:sz w:val="22"/>
          <w:szCs w:val="22"/>
          <w:rtl/>
        </w:rPr>
        <w:t>סבים ו25 נכדים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בחלל אחד סביב שולחנות עגולים</w:t>
      </w: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  <w:rtl/>
        </w:rPr>
        <w:t>הפעילות אינטימית וחוויתית</w:t>
      </w:r>
    </w:p>
    <w:p w:rsidR="00C715A0" w:rsidRDefault="00C715A0" w:rsidP="00C715A0">
      <w:pPr>
        <w:bidi/>
        <w:rPr>
          <w:rFonts w:ascii="Calibri" w:hAnsi="Calibri" w:cs="Calibri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>ומסובסדת .</w:t>
      </w: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שירית דוד</w:t>
      </w: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רכזת שיווק</w:t>
      </w: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מרכז יצחק רבין, תל אביב</w:t>
      </w: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טל' 03-7453323</w:t>
      </w: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נייד:054-7801663</w:t>
      </w: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פקס 03-7453310</w:t>
      </w:r>
    </w:p>
    <w:p w:rsidR="00C715A0" w:rsidRDefault="00C715A0" w:rsidP="00C715A0">
      <w:pPr>
        <w:bidi/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rtl/>
        </w:rPr>
        <w:t>בקרו באתר שלנו:</w:t>
      </w:r>
    </w:p>
    <w:p w:rsidR="00C715A0" w:rsidRDefault="007B370F" w:rsidP="00C715A0">
      <w:pPr>
        <w:bidi/>
        <w:rPr>
          <w:rFonts w:ascii="Arial" w:hAnsi="Arial" w:cs="Arial"/>
          <w:color w:val="1F497D"/>
          <w:sz w:val="22"/>
          <w:szCs w:val="22"/>
        </w:rPr>
      </w:pPr>
      <w:hyperlink r:id="rId6" w:history="1">
        <w:r w:rsidR="00C715A0">
          <w:rPr>
            <w:rStyle w:val="Hyperlink"/>
            <w:rFonts w:ascii="Arial" w:hAnsi="Arial" w:cs="Arial"/>
            <w:b/>
            <w:bCs/>
            <w:sz w:val="28"/>
            <w:szCs w:val="28"/>
          </w:rPr>
          <w:t>www.rabincenter.org.il</w:t>
        </w:r>
      </w:hyperlink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C715A0" w:rsidRDefault="00C715A0" w:rsidP="00C715A0">
      <w:pPr>
        <w:bidi/>
        <w:rPr>
          <w:rFonts w:ascii="Arial" w:hAnsi="Arial" w:cs="Arial"/>
          <w:color w:val="1F497D"/>
          <w:sz w:val="22"/>
          <w:szCs w:val="22"/>
        </w:rPr>
      </w:pPr>
    </w:p>
    <w:p w:rsidR="00AF2C7D" w:rsidRPr="00C715A0" w:rsidRDefault="00AF2C7D" w:rsidP="00C715A0"/>
    <w:sectPr w:rsidR="00AF2C7D" w:rsidRPr="00C715A0" w:rsidSect="004F1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0"/>
    <w:rsid w:val="004F17ED"/>
    <w:rsid w:val="007B370F"/>
    <w:rsid w:val="00AF2C7D"/>
    <w:rsid w:val="00C4300C"/>
    <w:rsid w:val="00C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511;&#1493;&#1490;&#1493;&#1503;\Downloads\www.rabincenter.org.il" TargetMode="External"/><Relationship Id="rId5" Type="http://schemas.openxmlformats.org/officeDocument/2006/relationships/hyperlink" Target="http://www.rabincenter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Shirit David</dc:creator>
  <cp:lastModifiedBy>‏‏משתמש Windows</cp:lastModifiedBy>
  <cp:revision>3</cp:revision>
  <cp:lastPrinted>2019-03-25T09:32:00Z</cp:lastPrinted>
  <dcterms:created xsi:type="dcterms:W3CDTF">2019-03-29T13:58:00Z</dcterms:created>
  <dcterms:modified xsi:type="dcterms:W3CDTF">2019-03-29T13:59:00Z</dcterms:modified>
</cp:coreProperties>
</file>